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CE2C" w14:textId="77777777" w:rsidR="003438A7" w:rsidRPr="006E4AE4" w:rsidRDefault="003438A7" w:rsidP="00D93D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14:paraId="2063C23D" w14:textId="77777777" w:rsidR="003438A7" w:rsidRPr="006E4AE4" w:rsidRDefault="003438A7" w:rsidP="00D93D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14:paraId="16EBE4C2" w14:textId="184168F2" w:rsidR="00D93D33" w:rsidRPr="006E4AE4" w:rsidRDefault="00D93D33" w:rsidP="00F7297E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6E4AE4">
        <w:t xml:space="preserve">На основу члана </w:t>
      </w:r>
      <w:r w:rsidRPr="006E4AE4">
        <w:rPr>
          <w:lang w:val="sr-Latn-RS"/>
        </w:rPr>
        <w:t>51</w:t>
      </w:r>
      <w:r w:rsidRPr="006E4AE4">
        <w:t xml:space="preserve">. Закона о јавном информисању и медијима („Службени гласник РС”, број </w:t>
      </w:r>
      <w:r w:rsidRPr="006E4AE4">
        <w:rPr>
          <w:lang w:val="sr-Latn-RS"/>
        </w:rPr>
        <w:t>92</w:t>
      </w:r>
      <w:r w:rsidRPr="006E4AE4">
        <w:t>/</w:t>
      </w:r>
      <w:r w:rsidRPr="006E4AE4">
        <w:rPr>
          <w:lang w:val="sr-Latn-RS"/>
        </w:rPr>
        <w:t>23</w:t>
      </w:r>
      <w:r w:rsidRPr="006E4AE4">
        <w:t>),</w:t>
      </w:r>
    </w:p>
    <w:p w14:paraId="728A2742" w14:textId="609F0A69" w:rsidR="00D93D33" w:rsidRPr="006E4AE4" w:rsidRDefault="00F7297E" w:rsidP="00F7297E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>
        <w:t>М</w:t>
      </w:r>
      <w:r w:rsidR="00D93D33" w:rsidRPr="006E4AE4">
        <w:t>инистар информисања</w:t>
      </w:r>
      <w:r w:rsidR="00D93D33" w:rsidRPr="006E4AE4">
        <w:rPr>
          <w:lang w:val="sr-Latn-RS"/>
        </w:rPr>
        <w:t xml:space="preserve"> </w:t>
      </w:r>
      <w:r w:rsidR="00D93D33" w:rsidRPr="006E4AE4">
        <w:t>и телекомуникација доноси</w:t>
      </w:r>
    </w:p>
    <w:p w14:paraId="4A60925E" w14:textId="77777777" w:rsidR="00FB4963" w:rsidRPr="006E4AE4" w:rsidRDefault="00FB4963" w:rsidP="00000E8A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14:paraId="326F6836" w14:textId="77777777" w:rsidR="00A63364" w:rsidRPr="006E4AE4" w:rsidRDefault="00A63364" w:rsidP="00A63364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ПРАВИЛНИК</w:t>
      </w:r>
    </w:p>
    <w:p w14:paraId="725D9469" w14:textId="77777777" w:rsidR="00F7297E" w:rsidRDefault="00A63364" w:rsidP="00F7297E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о документацији која се прилаже у поступку евиденције </w:t>
      </w:r>
    </w:p>
    <w:p w14:paraId="05918F1F" w14:textId="77777777" w:rsidR="00F7297E" w:rsidRDefault="00A63364" w:rsidP="00F7297E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произвођача медијских садржаја у Евиденцију</w:t>
      </w:r>
    </w:p>
    <w:p w14:paraId="76FDBE53" w14:textId="0B137C3B" w:rsidR="00A63364" w:rsidRPr="006E4AE4" w:rsidRDefault="00A63364" w:rsidP="00F7297E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 произвођача медијских садржаја </w:t>
      </w:r>
    </w:p>
    <w:p w14:paraId="7F7B66C4" w14:textId="77777777" w:rsidR="00A63364" w:rsidRPr="006E4AE4" w:rsidRDefault="00A63364" w:rsidP="00A63364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Предмет Правилника</w:t>
      </w:r>
    </w:p>
    <w:p w14:paraId="3C226DB5" w14:textId="77777777" w:rsidR="00A63364" w:rsidRPr="006E4AE4" w:rsidRDefault="00A63364" w:rsidP="00A6336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1.</w:t>
      </w:r>
    </w:p>
    <w:p w14:paraId="0FD78004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Овим правилником прописује се документација која се прилаже уз евиденциону пријаву у поступку евидентирања, промена и брисања података о произвођачу медијск</w:t>
      </w:r>
      <w:r w:rsidRPr="006E4AE4">
        <w:t>их</w:t>
      </w:r>
      <w:r w:rsidRPr="006E4AE4">
        <w:rPr>
          <w:lang w:val="ru-RU"/>
        </w:rPr>
        <w:t xml:space="preserve"> садржаја у Евиденцију произвођача медијских садржаја (у даљем тексту: Евиденција).</w:t>
      </w:r>
    </w:p>
    <w:p w14:paraId="70824955" w14:textId="0C495509" w:rsidR="00A6336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 xml:space="preserve">Евиденциона пријава за евидентирање, промене и брисање података о произвођачу медијских садржаја подноси се </w:t>
      </w:r>
      <w:r w:rsidRPr="006E4AE4">
        <w:t>A</w:t>
      </w:r>
      <w:r w:rsidRPr="006E4AE4">
        <w:rPr>
          <w:lang w:val="ru-RU"/>
        </w:rPr>
        <w:t>генцији за привредне регистре која води Евиденцију у складу са законом.</w:t>
      </w:r>
    </w:p>
    <w:p w14:paraId="744FE6D9" w14:textId="77777777" w:rsidR="00F7297E" w:rsidRPr="006E4AE4" w:rsidRDefault="00F7297E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144704F0" w14:textId="77777777" w:rsidR="00F7297E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Документација која се прилаже уз евиденциону пријаву уписа</w:t>
      </w:r>
    </w:p>
    <w:p w14:paraId="51442648" w14:textId="41CA9871" w:rsidR="00A63364" w:rsidRPr="006E4AE4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 произвођача медијских садржаја у Евиденцију</w:t>
      </w:r>
    </w:p>
    <w:p w14:paraId="3E7D8148" w14:textId="77777777" w:rsidR="00A63364" w:rsidRPr="006E4AE4" w:rsidRDefault="00A63364" w:rsidP="00A6336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2.</w:t>
      </w:r>
    </w:p>
    <w:p w14:paraId="6FD57AEC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Уз евиденциону пријаву уписа медија у Евиденцију прилаже се следећа документација:</w:t>
      </w:r>
    </w:p>
    <w:p w14:paraId="6BD9B2C8" w14:textId="60A75F18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1) извод из јавног регистра,</w:t>
      </w:r>
      <w:r w:rsidR="00385D2A" w:rsidRPr="006E4AE4">
        <w:rPr>
          <w:lang w:val="ru-RU"/>
        </w:rPr>
        <w:t xml:space="preserve"> који се </w:t>
      </w:r>
      <w:r w:rsidR="00B41669">
        <w:rPr>
          <w:lang w:val="ru-RU"/>
        </w:rPr>
        <w:t xml:space="preserve">прибавља, односно </w:t>
      </w:r>
      <w:r w:rsidR="00385D2A" w:rsidRPr="006E4AE4">
        <w:rPr>
          <w:lang w:val="ru-RU"/>
        </w:rPr>
        <w:t>доставља у складу са законом, а</w:t>
      </w:r>
      <w:r w:rsidRPr="006E4AE4">
        <w:rPr>
          <w:lang w:val="ru-RU"/>
        </w:rPr>
        <w:t xml:space="preserve"> којим се доказује идентитет произвођача медијског садржаја ако није регистрован у регистру који води Агенција за привредне регистре;</w:t>
      </w:r>
    </w:p>
    <w:p w14:paraId="19AC9706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2) доказ о матичном броју произвођача медијског садржаја, ако није регистрован у регистру који води Агенција за привредне регистре;</w:t>
      </w:r>
    </w:p>
    <w:p w14:paraId="0D2A781B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3) документ који садржи следеће податке о лицима из члана 47. став 2. тачка 2) Закона о јавном информисању и медијима („Службени гласник РС”, број 92/23):</w:t>
      </w:r>
    </w:p>
    <w:p w14:paraId="314E5CC1" w14:textId="516020E7" w:rsidR="00A63364" w:rsidRPr="006E4AE4" w:rsidRDefault="00E93141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>
        <w:rPr>
          <w:lang w:val="ru-RU"/>
        </w:rPr>
        <w:t xml:space="preserve">(1) </w:t>
      </w:r>
      <w:r w:rsidR="00A63364" w:rsidRPr="006E4AE4">
        <w:rPr>
          <w:lang w:val="ru-RU"/>
        </w:rPr>
        <w:t>пословно име, односно назив, седиште и матични, односно регистарски број за правно лице;</w:t>
      </w:r>
    </w:p>
    <w:p w14:paraId="264933C1" w14:textId="16A50960" w:rsidR="00A63364" w:rsidRPr="006E4AE4" w:rsidRDefault="00E93141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>
        <w:rPr>
          <w:lang w:val="ru-RU"/>
        </w:rPr>
        <w:t xml:space="preserve">(2) </w:t>
      </w:r>
      <w:r w:rsidR="00A63364" w:rsidRPr="006E4AE4">
        <w:rPr>
          <w:lang w:val="ru-RU"/>
        </w:rPr>
        <w:t>лично име и ЈМБГ домаћег физичког лица или број пасоша и назив државе која је издала пасош страног физичког лица;</w:t>
      </w:r>
    </w:p>
    <w:p w14:paraId="61532C35" w14:textId="0BB2078C" w:rsidR="00A63364" w:rsidRPr="006E4AE4" w:rsidRDefault="00E93141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>
        <w:rPr>
          <w:lang w:val="ru-RU"/>
        </w:rPr>
        <w:t xml:space="preserve">(3) </w:t>
      </w:r>
      <w:r w:rsidR="00A63364" w:rsidRPr="006E4AE4">
        <w:rPr>
          <w:lang w:val="ru-RU"/>
        </w:rPr>
        <w:t>појединачно процентуално учешће у оснивачком капиталу произвођача медијског садржаја, за чију тачност и потпуност, својим потписом одговара физичко лице које се бави производњом медијског садржаја</w:t>
      </w:r>
      <w:r w:rsidR="004F720F" w:rsidRPr="006E4AE4">
        <w:rPr>
          <w:lang w:val="en-US"/>
        </w:rPr>
        <w:t xml:space="preserve"> </w:t>
      </w:r>
      <w:r w:rsidR="00A63364" w:rsidRPr="006E4AE4">
        <w:rPr>
          <w:lang w:val="ru-RU"/>
        </w:rPr>
        <w:t>, односно одговорно лице у правном лицу које се бави производњом медијског садржаја;</w:t>
      </w:r>
    </w:p>
    <w:p w14:paraId="4ED3D6D4" w14:textId="2EE5C80D" w:rsidR="00A6336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4) доказ о уплаћеној накнади за вођење поступка евиденције.</w:t>
      </w:r>
    </w:p>
    <w:p w14:paraId="40386282" w14:textId="4E27E028" w:rsidR="00F7297E" w:rsidRDefault="00F7297E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6ACF2A95" w14:textId="28A17DFB" w:rsidR="00F7297E" w:rsidRDefault="00F7297E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566AD6BB" w14:textId="77777777" w:rsidR="00F7297E" w:rsidRPr="006E4AE4" w:rsidRDefault="00F7297E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264F2D0D" w14:textId="77777777" w:rsidR="00F7297E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lastRenderedPageBreak/>
        <w:t>Документација која се прилаже уз евиденциону пријаву</w:t>
      </w:r>
    </w:p>
    <w:p w14:paraId="385CAE77" w14:textId="77777777" w:rsidR="00F7297E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 података о новчаним средствима додељеним од органа јавне</w:t>
      </w:r>
    </w:p>
    <w:p w14:paraId="2FE55A3C" w14:textId="4680056B" w:rsidR="00A63364" w:rsidRPr="006E4AE4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 власти</w:t>
      </w:r>
    </w:p>
    <w:p w14:paraId="0CC373C3" w14:textId="77777777" w:rsidR="00A63364" w:rsidRPr="006E4AE4" w:rsidRDefault="00A63364" w:rsidP="00A63364">
      <w:pPr>
        <w:pStyle w:val="v2-clan-1"/>
        <w:shd w:val="clear" w:color="auto" w:fill="FFFFFF"/>
        <w:spacing w:before="420" w:beforeAutospacing="0" w:after="15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3.</w:t>
      </w:r>
    </w:p>
    <w:p w14:paraId="413CA9A6" w14:textId="5D7840BE" w:rsidR="00A63364" w:rsidRPr="006E4AE4" w:rsidRDefault="00A63364" w:rsidP="00000E8A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Уз евиде</w:t>
      </w:r>
      <w:r w:rsidR="00385D2A" w:rsidRPr="006E4AE4">
        <w:rPr>
          <w:lang w:val="ru-RU"/>
        </w:rPr>
        <w:t xml:space="preserve">нциону пријаву, </w:t>
      </w:r>
      <w:r w:rsidRPr="006E4AE4">
        <w:rPr>
          <w:lang w:val="ru-RU"/>
        </w:rPr>
        <w:t>прилаже</w:t>
      </w:r>
      <w:r w:rsidR="00385D2A" w:rsidRPr="006E4AE4">
        <w:rPr>
          <w:lang w:val="ru-RU"/>
        </w:rPr>
        <w:t xml:space="preserve"> се</w:t>
      </w:r>
      <w:r w:rsidRPr="006E4AE4">
        <w:rPr>
          <w:lang w:val="ru-RU"/>
        </w:rPr>
        <w:t xml:space="preserve"> решење органа јавне власти о додели новчаних средстава произвођачу медијског садржаја на име државне помоћи, а на основу спроведених конкурса и појединачних давања ради суфинансирања пројеката у области јавног информисања ради остваривања јавног интереса. </w:t>
      </w:r>
    </w:p>
    <w:p w14:paraId="6A45D239" w14:textId="093EA570" w:rsidR="00EB06D4" w:rsidRDefault="00EB06D4" w:rsidP="00000E8A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Уз евиденциону пријаву из става 1. овог члана доставља се и доказ о уплаћеној накнади за вођење поступка евиденције.</w:t>
      </w:r>
    </w:p>
    <w:p w14:paraId="435D6944" w14:textId="77777777" w:rsidR="00F7297E" w:rsidRPr="006E4AE4" w:rsidRDefault="00F7297E" w:rsidP="00000E8A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6F819524" w14:textId="77777777" w:rsidR="00F7297E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Документација за промену евидентираних података</w:t>
      </w:r>
      <w:r w:rsidRPr="006E4AE4">
        <w:rPr>
          <w:b/>
          <w:bCs/>
        </w:rPr>
        <w:t> </w:t>
      </w:r>
      <w:r w:rsidRPr="006E4AE4">
        <w:rPr>
          <w:b/>
          <w:bCs/>
          <w:lang w:val="ru-RU"/>
        </w:rPr>
        <w:t xml:space="preserve">о </w:t>
      </w:r>
    </w:p>
    <w:p w14:paraId="76C29A06" w14:textId="5BBCA7E3" w:rsidR="00A63364" w:rsidRPr="006E4AE4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произвођачу медијских садржаја</w:t>
      </w:r>
    </w:p>
    <w:p w14:paraId="229BC43A" w14:textId="77777777" w:rsidR="00A63364" w:rsidRPr="006E4AE4" w:rsidRDefault="00A63364" w:rsidP="00A6336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4.</w:t>
      </w:r>
    </w:p>
    <w:p w14:paraId="4CC3BC36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Уз евиденциону пријаву за промену податка о произвођачу медијских садржаја прилаже се:</w:t>
      </w:r>
    </w:p>
    <w:p w14:paraId="0C1846FA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1) документ који је основ за промену евидентираног податка о произвођачу медијских садржаја;</w:t>
      </w:r>
    </w:p>
    <w:p w14:paraId="1A6792C1" w14:textId="4BBBCF5E" w:rsidR="00A6336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2) доказ о уплаћеној накнади за вођење поступка евиденције.</w:t>
      </w:r>
    </w:p>
    <w:p w14:paraId="7F0F30FF" w14:textId="77777777" w:rsidR="00F7297E" w:rsidRPr="006E4AE4" w:rsidRDefault="00F7297E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11CFC28A" w14:textId="77777777" w:rsidR="00F7297E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Документација за брисање произвођача медијских садржаја</w:t>
      </w:r>
    </w:p>
    <w:p w14:paraId="1275B6DB" w14:textId="719C3CA7" w:rsidR="00A63364" w:rsidRPr="006E4AE4" w:rsidRDefault="00A63364" w:rsidP="00F7297E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 xml:space="preserve"> из Евиденције</w:t>
      </w:r>
    </w:p>
    <w:p w14:paraId="48F4A0A3" w14:textId="77777777" w:rsidR="00A63364" w:rsidRPr="006E4AE4" w:rsidRDefault="00A63364" w:rsidP="00A6336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5.</w:t>
      </w:r>
    </w:p>
    <w:p w14:paraId="6BC36614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Уз евиденциону пријаву за брисање произвођача медијских садржаја из Евиденције прилаже се:</w:t>
      </w:r>
    </w:p>
    <w:p w14:paraId="422FF770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1) одлука надлежног органа о престанку обављања делатности производње медијских садржаја;</w:t>
      </w:r>
    </w:p>
    <w:p w14:paraId="45346C5D" w14:textId="77777777" w:rsidR="00A63364" w:rsidRPr="006E4AE4" w:rsidRDefault="00A63364" w:rsidP="00000E8A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6E4AE4">
        <w:rPr>
          <w:lang w:val="ru-RU"/>
        </w:rPr>
        <w:t>2) доказ о уплаћеној накнади за вођење поступка евиденције.</w:t>
      </w:r>
    </w:p>
    <w:p w14:paraId="072DFC1D" w14:textId="77777777" w:rsidR="00A63364" w:rsidRPr="006E4AE4" w:rsidRDefault="00A63364" w:rsidP="00A63364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lang w:val="ru-RU"/>
        </w:rPr>
      </w:pPr>
      <w:r w:rsidRPr="006E4AE4">
        <w:rPr>
          <w:b/>
          <w:bCs/>
          <w:lang w:val="ru-RU"/>
        </w:rPr>
        <w:t>Ступање на снагу</w:t>
      </w:r>
    </w:p>
    <w:p w14:paraId="0A2D8D3A" w14:textId="77777777" w:rsidR="00A63364" w:rsidRPr="006E4AE4" w:rsidRDefault="00A63364" w:rsidP="00A6336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6E4AE4">
        <w:rPr>
          <w:lang w:val="ru-RU"/>
        </w:rPr>
        <w:t>Члан 6.</w:t>
      </w:r>
    </w:p>
    <w:p w14:paraId="108F8F63" w14:textId="7A761384" w:rsidR="00A63364" w:rsidRPr="006E4AE4" w:rsidRDefault="00A63364" w:rsidP="00A63364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6E4AE4">
        <w:rPr>
          <w:lang w:val="ru-RU"/>
        </w:rPr>
        <w:t>Овај правилник ступа на снагу осмог дана од дана објављивања у „Службеном гласнику Републике Србије”, а приме</w:t>
      </w:r>
      <w:r w:rsidR="005B105F">
        <w:rPr>
          <w:lang w:val="ru-RU"/>
        </w:rPr>
        <w:t>њује</w:t>
      </w:r>
      <w:r w:rsidRPr="006E4AE4">
        <w:rPr>
          <w:lang w:val="ru-RU"/>
        </w:rPr>
        <w:t xml:space="preserve"> се од 1. јануара 2025. године.</w:t>
      </w:r>
    </w:p>
    <w:p w14:paraId="70D1AEC1" w14:textId="77777777" w:rsidR="00D93D33" w:rsidRPr="006E4AE4" w:rsidRDefault="00D93D33" w:rsidP="00D93D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 w:rsidRPr="006E4AE4">
        <w:t> </w:t>
      </w:r>
    </w:p>
    <w:p w14:paraId="372A10A2" w14:textId="77DCC13D" w:rsidR="00D93D33" w:rsidRPr="006E4AE4" w:rsidRDefault="00667596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6E4AE4">
        <w:t>Број: 002434489 2024 13460 003 001 012 001</w:t>
      </w:r>
    </w:p>
    <w:p w14:paraId="63CCEDB1" w14:textId="61AA9B67" w:rsidR="00D93D33" w:rsidRPr="006E4AE4" w:rsidRDefault="00D93D33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6E4AE4">
        <w:t xml:space="preserve">У Београду, </w:t>
      </w:r>
      <w:r w:rsidR="00A21074">
        <w:rPr>
          <w:lang w:val="en-US"/>
        </w:rPr>
        <w:t>6</w:t>
      </w:r>
      <w:r w:rsidRPr="006E4AE4">
        <w:t xml:space="preserve">. </w:t>
      </w:r>
      <w:r w:rsidR="005A5B23">
        <w:t>септембра</w:t>
      </w:r>
      <w:r w:rsidRPr="006E4AE4">
        <w:t xml:space="preserve"> 20</w:t>
      </w:r>
      <w:r w:rsidR="00727F5F" w:rsidRPr="006E4AE4">
        <w:t>24</w:t>
      </w:r>
      <w:r w:rsidRPr="006E4AE4">
        <w:t>. године</w:t>
      </w:r>
    </w:p>
    <w:p w14:paraId="47C78D25" w14:textId="294353EB" w:rsidR="00D93D33" w:rsidRDefault="00FB4963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6E4AE4">
        <w:t>м</w:t>
      </w:r>
      <w:r w:rsidR="00D93D33" w:rsidRPr="006E4AE4">
        <w:t>инистар,</w:t>
      </w:r>
    </w:p>
    <w:p w14:paraId="16F72BA0" w14:textId="77777777" w:rsidR="00336F50" w:rsidRPr="006E4AE4" w:rsidRDefault="00336F50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</w:p>
    <w:p w14:paraId="6BECC0C1" w14:textId="0627BC0C" w:rsidR="00727F5F" w:rsidRPr="006E4AE4" w:rsidRDefault="004B7C97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6E4AE4">
        <w:rPr>
          <w:b/>
          <w:bCs/>
        </w:rPr>
        <w:t>Дејан Ристић</w:t>
      </w:r>
      <w:r w:rsidR="008A2A1E" w:rsidRPr="006E4AE4">
        <w:rPr>
          <w:b/>
          <w:bCs/>
        </w:rPr>
        <w:t xml:space="preserve">, </w:t>
      </w:r>
      <w:proofErr w:type="spellStart"/>
      <w:r w:rsidR="008A2A1E" w:rsidRPr="006E4AE4">
        <w:t>с.р</w:t>
      </w:r>
      <w:proofErr w:type="spellEnd"/>
      <w:r w:rsidR="008A2A1E" w:rsidRPr="006E4AE4">
        <w:t>.</w:t>
      </w:r>
    </w:p>
    <w:p w14:paraId="756C1C6A" w14:textId="54E37B0D" w:rsidR="00CC7221" w:rsidRPr="006E4AE4" w:rsidRDefault="00D93D33" w:rsidP="00EB06D4">
      <w:pPr>
        <w:pStyle w:val="auto-style2"/>
        <w:shd w:val="clear" w:color="auto" w:fill="FFFFFF"/>
        <w:spacing w:before="0" w:beforeAutospacing="0" w:after="0" w:afterAutospacing="0"/>
        <w:ind w:firstLine="480"/>
        <w:jc w:val="both"/>
      </w:pPr>
      <w:r w:rsidRPr="006E4AE4">
        <w:rPr>
          <w:rStyle w:val="Strong"/>
        </w:rPr>
        <w:t> </w:t>
      </w:r>
    </w:p>
    <w:sectPr w:rsidR="00CC7221" w:rsidRPr="006E4AE4" w:rsidSect="00000E8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EB56" w14:textId="77777777" w:rsidR="0044490D" w:rsidRDefault="0044490D" w:rsidP="00000E8A">
      <w:pPr>
        <w:spacing w:after="0" w:line="240" w:lineRule="auto"/>
      </w:pPr>
      <w:r>
        <w:separator/>
      </w:r>
    </w:p>
  </w:endnote>
  <w:endnote w:type="continuationSeparator" w:id="0">
    <w:p w14:paraId="462166AA" w14:textId="77777777" w:rsidR="0044490D" w:rsidRDefault="0044490D" w:rsidP="0000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15E9" w14:textId="77777777" w:rsidR="0044490D" w:rsidRDefault="0044490D" w:rsidP="00000E8A">
      <w:pPr>
        <w:spacing w:after="0" w:line="240" w:lineRule="auto"/>
      </w:pPr>
      <w:r>
        <w:separator/>
      </w:r>
    </w:p>
  </w:footnote>
  <w:footnote w:type="continuationSeparator" w:id="0">
    <w:p w14:paraId="5060B65A" w14:textId="77777777" w:rsidR="0044490D" w:rsidRDefault="0044490D" w:rsidP="0000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33"/>
    <w:rsid w:val="00000E8A"/>
    <w:rsid w:val="00037297"/>
    <w:rsid w:val="0016135A"/>
    <w:rsid w:val="00164E9D"/>
    <w:rsid w:val="001A4185"/>
    <w:rsid w:val="0022282C"/>
    <w:rsid w:val="002C36EF"/>
    <w:rsid w:val="00336F50"/>
    <w:rsid w:val="003438A7"/>
    <w:rsid w:val="00385D2A"/>
    <w:rsid w:val="0044490D"/>
    <w:rsid w:val="004B7C97"/>
    <w:rsid w:val="004F720F"/>
    <w:rsid w:val="005A5B23"/>
    <w:rsid w:val="005B105F"/>
    <w:rsid w:val="00667596"/>
    <w:rsid w:val="006820E5"/>
    <w:rsid w:val="006A00F8"/>
    <w:rsid w:val="006E4AE4"/>
    <w:rsid w:val="007230BE"/>
    <w:rsid w:val="00727F5F"/>
    <w:rsid w:val="007B02C3"/>
    <w:rsid w:val="0080524C"/>
    <w:rsid w:val="00856A38"/>
    <w:rsid w:val="008A2A1E"/>
    <w:rsid w:val="00A21074"/>
    <w:rsid w:val="00A228C2"/>
    <w:rsid w:val="00A63364"/>
    <w:rsid w:val="00B41669"/>
    <w:rsid w:val="00B963D5"/>
    <w:rsid w:val="00C34260"/>
    <w:rsid w:val="00C44F47"/>
    <w:rsid w:val="00CC7221"/>
    <w:rsid w:val="00CF15A1"/>
    <w:rsid w:val="00D5485B"/>
    <w:rsid w:val="00D93D33"/>
    <w:rsid w:val="00D96B55"/>
    <w:rsid w:val="00DF2CFD"/>
    <w:rsid w:val="00E928D7"/>
    <w:rsid w:val="00E93141"/>
    <w:rsid w:val="00EB06D4"/>
    <w:rsid w:val="00F70670"/>
    <w:rsid w:val="00F7297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C00"/>
  <w15:chartTrackingRefBased/>
  <w15:docId w15:val="{B9D20D5E-728B-4C34-9400-610DF50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9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odluka-zakon">
    <w:name w:val="odluka-zakon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auto-style1">
    <w:name w:val="auto-style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bold">
    <w:name w:val="bold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clan">
    <w:name w:val="clan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v2-clan-1">
    <w:name w:val="v2-clan-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v2-clan-left-1">
    <w:name w:val="v2-clan-left-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hide-change">
    <w:name w:val="hide-change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character" w:styleId="Emphasis">
    <w:name w:val="Emphasis"/>
    <w:basedOn w:val="DefaultParagraphFont"/>
    <w:uiPriority w:val="20"/>
    <w:qFormat/>
    <w:rsid w:val="00D93D33"/>
    <w:rPr>
      <w:i/>
      <w:iCs/>
    </w:rPr>
  </w:style>
  <w:style w:type="paragraph" w:customStyle="1" w:styleId="auto-style2">
    <w:name w:val="auto-style2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D93D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0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0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17</cp:revision>
  <dcterms:created xsi:type="dcterms:W3CDTF">2024-02-18T17:54:00Z</dcterms:created>
  <dcterms:modified xsi:type="dcterms:W3CDTF">2024-12-01T21:32:00Z</dcterms:modified>
</cp:coreProperties>
</file>